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D53" w:rsidRDefault="009C4D53" w:rsidP="00E954DA">
      <w:pPr>
        <w:autoSpaceDE w:val="0"/>
        <w:autoSpaceDN w:val="0"/>
        <w:adjustRightInd w:val="0"/>
        <w:ind w:left="10773"/>
        <w:outlineLvl w:val="1"/>
        <w:rPr>
          <w:bCs/>
          <w:iCs/>
          <w:szCs w:val="26"/>
        </w:rPr>
      </w:pPr>
      <w:r>
        <w:rPr>
          <w:bCs/>
          <w:iCs/>
          <w:szCs w:val="26"/>
        </w:rPr>
        <w:t>Приложение</w:t>
      </w:r>
    </w:p>
    <w:p w:rsidR="009C4D53" w:rsidRDefault="009C4D53" w:rsidP="00E954DA">
      <w:pPr>
        <w:autoSpaceDE w:val="0"/>
        <w:autoSpaceDN w:val="0"/>
        <w:adjustRightInd w:val="0"/>
        <w:ind w:left="10773"/>
        <w:jc w:val="left"/>
        <w:outlineLvl w:val="1"/>
        <w:rPr>
          <w:bCs/>
          <w:iCs/>
          <w:szCs w:val="26"/>
        </w:rPr>
      </w:pPr>
      <w:r>
        <w:rPr>
          <w:bCs/>
          <w:iCs/>
          <w:szCs w:val="26"/>
        </w:rPr>
        <w:t xml:space="preserve">к решению </w:t>
      </w:r>
      <w:r w:rsidR="003513BB">
        <w:rPr>
          <w:bCs/>
          <w:iCs/>
          <w:szCs w:val="26"/>
        </w:rPr>
        <w:t>Норильского</w:t>
      </w:r>
    </w:p>
    <w:p w:rsidR="003513BB" w:rsidRDefault="003513BB" w:rsidP="00E954DA">
      <w:pPr>
        <w:autoSpaceDE w:val="0"/>
        <w:autoSpaceDN w:val="0"/>
        <w:adjustRightInd w:val="0"/>
        <w:ind w:left="10773"/>
        <w:jc w:val="left"/>
        <w:outlineLvl w:val="1"/>
        <w:rPr>
          <w:bCs/>
          <w:iCs/>
          <w:szCs w:val="26"/>
        </w:rPr>
      </w:pPr>
      <w:r>
        <w:rPr>
          <w:bCs/>
          <w:iCs/>
          <w:szCs w:val="26"/>
        </w:rPr>
        <w:t>городского Совета депутатов</w:t>
      </w:r>
    </w:p>
    <w:p w:rsidR="009C4D53" w:rsidRDefault="003513BB" w:rsidP="00E954DA">
      <w:pPr>
        <w:autoSpaceDE w:val="0"/>
        <w:autoSpaceDN w:val="0"/>
        <w:adjustRightInd w:val="0"/>
        <w:ind w:left="10773"/>
        <w:outlineLvl w:val="1"/>
        <w:rPr>
          <w:bCs/>
          <w:iCs/>
          <w:szCs w:val="26"/>
        </w:rPr>
      </w:pPr>
      <w:r>
        <w:rPr>
          <w:bCs/>
          <w:iCs/>
          <w:szCs w:val="26"/>
        </w:rPr>
        <w:t>от 26 апреля 2022 года</w:t>
      </w:r>
      <w:r w:rsidR="009C4D53">
        <w:rPr>
          <w:bCs/>
          <w:iCs/>
          <w:szCs w:val="26"/>
        </w:rPr>
        <w:t xml:space="preserve"> № </w:t>
      </w:r>
      <w:r w:rsidR="00E954DA">
        <w:rPr>
          <w:bCs/>
          <w:iCs/>
          <w:szCs w:val="26"/>
        </w:rPr>
        <w:t>35/5-856</w:t>
      </w:r>
    </w:p>
    <w:p w:rsidR="009C4D53" w:rsidRDefault="009C4D53" w:rsidP="009C4D53">
      <w:pPr>
        <w:autoSpaceDE w:val="0"/>
        <w:autoSpaceDN w:val="0"/>
        <w:adjustRightInd w:val="0"/>
        <w:jc w:val="center"/>
        <w:outlineLvl w:val="1"/>
        <w:rPr>
          <w:bCs/>
          <w:iCs/>
          <w:szCs w:val="26"/>
        </w:rPr>
      </w:pPr>
    </w:p>
    <w:p w:rsidR="009C4D53" w:rsidRDefault="009C4D53" w:rsidP="009C4D53">
      <w:pPr>
        <w:autoSpaceDE w:val="0"/>
        <w:autoSpaceDN w:val="0"/>
        <w:adjustRightInd w:val="0"/>
        <w:jc w:val="center"/>
        <w:outlineLvl w:val="1"/>
        <w:rPr>
          <w:bCs/>
          <w:iCs/>
          <w:sz w:val="24"/>
          <w:szCs w:val="24"/>
        </w:rPr>
      </w:pPr>
    </w:p>
    <w:tbl>
      <w:tblPr>
        <w:tblW w:w="1468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55"/>
        <w:gridCol w:w="2522"/>
        <w:gridCol w:w="2835"/>
        <w:gridCol w:w="4252"/>
        <w:gridCol w:w="2409"/>
      </w:tblGrid>
      <w:tr w:rsidR="009C4D53" w:rsidTr="00AF01E8">
        <w:trPr>
          <w:trHeight w:val="14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D53" w:rsidRDefault="00D00CE5" w:rsidP="009C4D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="009C4D53">
              <w:rPr>
                <w:rFonts w:eastAsiaTheme="minorHAnsi"/>
                <w:sz w:val="24"/>
                <w:szCs w:val="24"/>
                <w:lang w:eastAsia="en-US"/>
              </w:rPr>
              <w:t xml:space="preserve"> п/п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D53" w:rsidRDefault="009C4D53" w:rsidP="009C4D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Группа видов дополнительных мер социальной поддержки и социальной помощи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D53" w:rsidRDefault="009C4D53" w:rsidP="009C4D53">
            <w:pPr>
              <w:tabs>
                <w:tab w:val="left" w:pos="147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D53" w:rsidRDefault="009C4D53" w:rsidP="009C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D53" w:rsidRDefault="009C4D53" w:rsidP="009C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предоставления дополнительных мер социальной поддержки и социальной помощи на 1-го человека (дене</w:t>
            </w:r>
            <w:bookmarkStart w:id="0" w:name="_GoBack"/>
            <w:bookmarkEnd w:id="0"/>
            <w:r>
              <w:rPr>
                <w:sz w:val="24"/>
                <w:szCs w:val="24"/>
              </w:rPr>
              <w:t>жный или натуральный показатель, основные условия расчёта)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D53" w:rsidRDefault="009C4D53" w:rsidP="009C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9C4D53" w:rsidTr="00AF01E8">
        <w:trPr>
          <w:trHeight w:val="5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D53" w:rsidRDefault="009C4D53">
            <w:pPr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D53" w:rsidRDefault="009C4D53">
            <w:pPr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D53" w:rsidRDefault="009C4D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16.16.1. Организация отдыха детей за пределами муниципального образования город Норильск в организациях отдыха детей и их оздоровления (сезонного или круглогодичного действия), включенных в реестры организаций отдыха детей и их оздоровления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D53" w:rsidRDefault="009C4D53">
            <w:pPr>
              <w:autoSpaceDE w:val="0"/>
              <w:autoSpaceDN w:val="0"/>
              <w:adjustRightInd w:val="0"/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Зарегистрированные по месту жительства на территории муниципального образования город Норильск дети из числа:</w:t>
            </w:r>
          </w:p>
          <w:p w:rsidR="009C4D53" w:rsidRDefault="009C4D53">
            <w:pPr>
              <w:autoSpaceDE w:val="0"/>
              <w:autoSpaceDN w:val="0"/>
              <w:adjustRightInd w:val="0"/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обучающихся с 1 по 4 класс по общеобразовательным программам;</w:t>
            </w:r>
          </w:p>
          <w:p w:rsidR="009C4D53" w:rsidRDefault="009C4D53">
            <w:pPr>
              <w:autoSpaceDE w:val="0"/>
              <w:autoSpaceDN w:val="0"/>
              <w:adjustRightInd w:val="0"/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обучающихся с 9 по 10 класс по общеобразовательным программам</w:t>
            </w:r>
          </w:p>
          <w:p w:rsidR="009C4D53" w:rsidRDefault="009C4D53">
            <w:pPr>
              <w:autoSpaceDE w:val="0"/>
              <w:autoSpaceDN w:val="0"/>
              <w:adjustRightInd w:val="0"/>
              <w:ind w:firstLine="459"/>
              <w:rPr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D53" w:rsidRDefault="009C4D53" w:rsidP="009C4D53">
            <w:pPr>
              <w:numPr>
                <w:ilvl w:val="0"/>
                <w:numId w:val="1"/>
              </w:numPr>
              <w:ind w:left="0" w:firstLine="5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</w:t>
            </w:r>
            <w:r w:rsidR="00AF01E8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утевок в организации</w:t>
            </w:r>
            <w:r w:rsidR="00AF01E8">
              <w:rPr>
                <w:sz w:val="24"/>
                <w:szCs w:val="24"/>
              </w:rPr>
              <w:t xml:space="preserve"> отдыха детей и их оздоровления </w:t>
            </w:r>
            <w:r>
              <w:rPr>
                <w:sz w:val="24"/>
                <w:szCs w:val="24"/>
              </w:rPr>
              <w:t>(сезонного или</w:t>
            </w:r>
            <w:r w:rsidR="00AF01E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круглогодичного действия),</w:t>
            </w:r>
            <w:r w:rsidR="00AF01E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включенные в реестры организаций отдыха детей и их оздоровления в субъектах Российской Федерации, осуществляющих деятельность на объектах стационарного действия с круглосуточным пребыванием детей и обеспечением питания в течение лагерной смены </w:t>
            </w:r>
            <w:r w:rsidR="00AF01E8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при продолжительности пребывания детей не менее 7 дней и не более 21 календарного дня</w:t>
            </w:r>
            <w:r w:rsidR="00AF01E8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расположенные на Черноморском побережье Краснодарского края, Республики Крым и г. Севастополя, на побережьях Азовского, Каспийского и Японского морей, а также в Республике Адыгея, на курортах Кавказских Минеральных </w:t>
            </w:r>
            <w:r>
              <w:rPr>
                <w:sz w:val="24"/>
                <w:szCs w:val="24"/>
              </w:rPr>
              <w:lastRenderedPageBreak/>
              <w:t>Вод, с полной оплатой их стоимости за счет средств местного бюджета в размере 100%.</w:t>
            </w:r>
          </w:p>
          <w:p w:rsidR="009C4D53" w:rsidRDefault="009C4D53" w:rsidP="009C4D53">
            <w:pPr>
              <w:ind w:firstLine="5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путевок с оплатой за счет средств местного бюджета осуществляется не чаще 1 раза в год.</w:t>
            </w:r>
          </w:p>
          <w:p w:rsidR="009C4D53" w:rsidRDefault="009C4D53" w:rsidP="003513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461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проезда к месту отдыха в </w:t>
            </w:r>
            <w:r>
              <w:rPr>
                <w:sz w:val="24"/>
                <w:szCs w:val="24"/>
              </w:rPr>
              <w:t xml:space="preserve">организации отдыха детей и их оздоровления (сезонного или круглогодичного действия), включенные в реестры организаций отдыха детей и их оздоровления в субъектах Российской Федерации, расположенные на Черноморском побережье Краснодарского края, Республики Крым и г. Севастополя, на побережьях Азовского, Каспийского и Японского морей, а также в Республике Адыгея, на курортах Кавказских Минеральных Вод, </w:t>
            </w:r>
            <w:r>
              <w:rPr>
                <w:bCs/>
                <w:sz w:val="24"/>
                <w:szCs w:val="24"/>
              </w:rPr>
              <w:t xml:space="preserve">и обратно в размере 100% </w:t>
            </w:r>
            <w:r>
              <w:rPr>
                <w:sz w:val="24"/>
                <w:szCs w:val="24"/>
              </w:rPr>
              <w:t xml:space="preserve">на железнодорожном (в вагоне экономического класса), автомобильном (кроме такси), а также воздушном (экономический класс) транспорте, </w:t>
            </w:r>
            <w:r>
              <w:rPr>
                <w:bCs/>
                <w:sz w:val="24"/>
                <w:szCs w:val="24"/>
              </w:rPr>
              <w:t>в том числе оплата штрафных санкций, сборов в соответствии с условиями применения тарифов.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D53" w:rsidRDefault="009C4D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Постановление Администрации города Норильска «Об утверждении Порядка об организации отдыха детей за пределами муниципального образования город Норильск в организациях отдыха детей и их оздоровления (сезонного или круглогодичного действия), включенных в реестры организаций отдыха детей и их оздоровления»</w:t>
            </w:r>
          </w:p>
        </w:tc>
      </w:tr>
    </w:tbl>
    <w:p w:rsidR="006C3D7B" w:rsidRDefault="006104DE"/>
    <w:sectPr w:rsidR="006C3D7B" w:rsidSect="009C4D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4DE" w:rsidRDefault="006104DE" w:rsidP="00E954DA">
      <w:r>
        <w:separator/>
      </w:r>
    </w:p>
  </w:endnote>
  <w:endnote w:type="continuationSeparator" w:id="0">
    <w:p w:rsidR="006104DE" w:rsidRDefault="006104DE" w:rsidP="00E9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4DA" w:rsidRDefault="00E954D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3415328"/>
      <w:docPartObj>
        <w:docPartGallery w:val="Page Numbers (Bottom of Page)"/>
        <w:docPartUnique/>
      </w:docPartObj>
    </w:sdtPr>
    <w:sdtEndPr/>
    <w:sdtContent>
      <w:p w:rsidR="00E954DA" w:rsidRDefault="00E954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1E8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4DA" w:rsidRDefault="00E954D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4DE" w:rsidRDefault="006104DE" w:rsidP="00E954DA">
      <w:r>
        <w:separator/>
      </w:r>
    </w:p>
  </w:footnote>
  <w:footnote w:type="continuationSeparator" w:id="0">
    <w:p w:rsidR="006104DE" w:rsidRDefault="006104DE" w:rsidP="00E95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4DA" w:rsidRDefault="00E954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4DA" w:rsidRDefault="00E954D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4DA" w:rsidRDefault="00E954D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D6F"/>
    <w:multiLevelType w:val="hybridMultilevel"/>
    <w:tmpl w:val="1F4A9D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D6A"/>
    <w:rsid w:val="00015D1E"/>
    <w:rsid w:val="00090986"/>
    <w:rsid w:val="003513BB"/>
    <w:rsid w:val="006104DE"/>
    <w:rsid w:val="00882F65"/>
    <w:rsid w:val="009C4D53"/>
    <w:rsid w:val="00A44570"/>
    <w:rsid w:val="00AF01E8"/>
    <w:rsid w:val="00D00CE5"/>
    <w:rsid w:val="00E30D6A"/>
    <w:rsid w:val="00E60E41"/>
    <w:rsid w:val="00E9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F9D44"/>
  <w15:chartTrackingRefBased/>
  <w15:docId w15:val="{AD50975F-BFFF-4849-8145-A4C5C632D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D5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9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098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954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54D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954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54DA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Ксения Валериевна</dc:creator>
  <cp:keywords/>
  <dc:description/>
  <cp:lastModifiedBy>Степанова Ксения Валериевна</cp:lastModifiedBy>
  <cp:revision>10</cp:revision>
  <cp:lastPrinted>2022-04-20T08:17:00Z</cp:lastPrinted>
  <dcterms:created xsi:type="dcterms:W3CDTF">2022-04-19T05:35:00Z</dcterms:created>
  <dcterms:modified xsi:type="dcterms:W3CDTF">2022-04-26T09:58:00Z</dcterms:modified>
</cp:coreProperties>
</file>